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体外循环习题及解析</w:t>
      </w:r>
    </w:p>
    <w:p>
      <w:r>
        <w:rPr>
          <w:rFonts w:ascii="宋体" w:hAnsi="宋体" w:eastAsia="宋体"/>
          <w:sz w:val="24"/>
        </w:rPr>
        <w:t>中国生物医学工程学会体外循环分会编写；黑飞龙，金振晓，周岳廷主编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体外循环习题及解析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中国生物医学工程学会体外循环分会编写；黑飞龙，金振晓，周岳廷主编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本书出售、求购地址：https://www.jiaokey.com/book/detail/14452758.html</w:t>
      </w:r>
    </w:p>
    <w:p>
      <w:r>
        <w:t>更多相关图书推荐：https://www.jiaokey.com</w:t>
      </w:r>
    </w:p>
    <w:p>
      <w:r>
        <w:t>中国生物医学工程学会体外循环分会编写；黑飞龙，金振晓，周岳廷主编 其他作品：https://www.jiaokey.com/tag/中国生物医学工程学会体外循环分会编写；黑飞龙，金振晓，周岳廷主编.html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关键词搜索：https://www.jiaokey.com/tag/体外循环习题及解析.html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