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马克思主义经典作家关于经济文化落后国家社会发展道路的基本观点研究</w:t>
      </w:r>
    </w:p>
    <w:p>
      <w:r>
        <w:rPr>
          <w:rFonts w:ascii="宋体" w:hAnsi="宋体" w:eastAsia="宋体"/>
          <w:sz w:val="24"/>
        </w:rPr>
        <w:t>季正聚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马克思主义经典作家关于经济文化落后国家社会发展道路的基本观点研究</w:t>
            </w:r>
          </w:p>
        </w:tc>
      </w:tr>
      <w:tr>
        <w:tc>
          <w:tcPr>
            <w:tcW w:type="dxa" w:w="4320"/>
          </w:tcPr>
          <w:p>
            <w:r>
              <w:t>作者</w:t>
            </w:r>
          </w:p>
        </w:tc>
        <w:tc>
          <w:tcPr>
            <w:tcW w:type="dxa" w:w="4320"/>
          </w:tcPr>
          <w:p>
            <w:r>
              <w:t>季正聚</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2017-01-01</w:t>
            </w:r>
          </w:p>
        </w:tc>
      </w:tr>
      <w:tr>
        <w:tc>
          <w:tcPr>
            <w:tcW w:type="dxa" w:w="4320"/>
          </w:tcPr>
          <w:p>
            <w:r>
              <w:t>页数</w:t>
            </w:r>
          </w:p>
        </w:tc>
        <w:tc>
          <w:tcPr>
            <w:tcW w:type="dxa" w:w="4320"/>
          </w:tcPr>
          <w:p>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本书出售、求购地址：https://www.jiaokey.com/book/detail/14452509.html</w:t>
      </w:r>
    </w:p>
    <w:p>
      <w:r>
        <w:t>更多相关图书推荐：https://www.jiaokey.com</w:t>
      </w:r>
    </w:p>
    <w:p>
      <w:r>
        <w:t>季正聚 其他作品：https://www.jiaokey.com/tag/季正聚.html</w:t>
      </w:r>
    </w:p>
    <w:p>
      <w:r>
        <w:t>关键词搜索：https://www.jiaokey.com/tag/马克思主义经典作家关于经济文化落后国家社会发展道路的基本观点研究.html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