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C语言程序设计实践教程</w:t>
      </w:r>
    </w:p>
    <w:p>
      <w:r>
        <w:rPr>
          <w:rFonts w:ascii="宋体" w:hAnsi="宋体" w:eastAsia="宋体"/>
          <w:sz w:val="24"/>
        </w:rPr>
        <w:t>顾海霞，刘一秀，周晓云主编；蔡键，刘啸，刘艳副主编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顾海霞，刘一秀，周晓云主编；蔡键，刘啸，刘艳副主编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本书出售、求购地址：https://www.jiaokey.com/book/detail/14451687.html</w:t>
      </w:r>
    </w:p>
    <w:p>
      <w:r>
        <w:t>更多相关图书推荐：https://www.jiaokey.com</w:t>
      </w:r>
    </w:p>
    <w:p>
      <w:r>
        <w:t>顾海霞，刘一秀，周晓云主编；蔡键，刘啸，刘艳副主编 其他作品：https://www.jiaokey.com/tag/顾海霞，刘一秀，周晓云主编；蔡键，刘啸，刘艳副主编.html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关键词搜索：https://www.jiaokey.com/tag/C语言程序设计实践教程.html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