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书名：区域文化与传播丛书  焦墨山水画研究</w:t>
      </w:r>
    </w:p>
    <w:p>
      <w:r>
        <w:t>作者：李伟光，刘庆涛，邹航英，帅民风著</w:t>
      </w:r>
    </w:p>
    <w:p>
      <w:r>
        <w:t>出版社：上海：复旦大学出版社</w:t>
      </w:r>
    </w:p>
    <w:p>
      <w:r>
        <w:t>出版日期：2018.06</w:t>
      </w:r>
    </w:p>
    <w:p>
      <w:r>
        <w:t>总页数：217</w:t>
      </w:r>
    </w:p>
    <w:p>
      <w:r>
        <w:t>更多请访问教客网: www.jiaokey.com</w:t>
      </w:r>
    </w:p>
    <w:p>
      <w:r>
        <w:t>区域文化与传播丛书  焦墨山水画研究 评论地址：https://www.jiaokey.com/book/detail/14451673.html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