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旅游环境审计研究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旅游环境审计研究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本书出售、求购地址：https://www.jiaokey.com/book/detail/14450253.html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关键词搜索：https://www.jiaokey.com/tag/旅游环境审计研究.html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