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独家占有  下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独家占有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本书出售、求购地址：https://www.jiaokey.com/book/detail/14449785.html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关键词搜索：https://www.jiaokey.com/tag/独家占有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