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认识镜中的自我  伊斯兰与西方关系史入门</w:t>
      </w:r>
    </w:p>
    <w:p>
      <w:r>
        <w:rPr>
          <w:rFonts w:ascii="宋体" w:hAnsi="宋体" w:eastAsia="宋体"/>
          <w:sz w:val="24"/>
        </w:rPr>
        <w:t>（土）易卜拉欣·卡伦著；夏勇敏，汤剑昆，范珣等译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认识镜中的自我  伊斯兰与西方关系史入门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（土）易卜拉欣·卡伦著；夏勇敏，汤剑昆，范珣等译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本书出售、求购地址：https://www.jiaokey.com/book/detail/14448483.html</w:t>
      </w:r>
    </w:p>
    <w:p>
      <w:r>
        <w:t>更多相关图书推荐：https://www.jiaokey.com</w:t>
      </w:r>
    </w:p>
    <w:p>
      <w:r>
        <w:t>（土）易卜拉欣·卡伦著；夏勇敏，汤剑昆，范珣等译 其他作品：https://www.jiaokey.com/tag/（土）易卜拉欣·卡伦著；夏勇敏，汤剑昆，范珣等译.html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关键词搜索：https://www.jiaokey.com/tag/认识镜中的自我  伊斯兰与西方关系史入门.html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