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非线性差分方程的动力学</w:t>
      </w:r>
    </w:p>
    <w:p>
      <w:r>
        <w:rPr>
          <w:rFonts w:ascii="宋体" w:hAnsi="宋体" w:eastAsia="宋体"/>
          <w:sz w:val="24"/>
        </w:rPr>
        <w:t>孙太祥，王琦，洪亮，秦斌，粟光旺，席鸿建著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非线性差分方程的动力学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孙太祥，王琦，洪亮，秦斌，粟光旺，席鸿建著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本书出售、求购地址：https://www.jiaokey.com/book/detail/14447855.html</w:t>
      </w:r>
    </w:p>
    <w:p>
      <w:r>
        <w:t>更多相关图书推荐：https://www.jiaokey.com</w:t>
      </w:r>
    </w:p>
    <w:p>
      <w:r>
        <w:t>孙太祥，王琦，洪亮，秦斌，粟光旺，席鸿建著 其他作品：https://www.jiaokey.com/tag/孙太祥，王琦，洪亮，秦斌，粟光旺，席鸿建著.html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关键词搜索：https://www.jiaokey.com/tag/非线性差分方程的动力学.html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