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教学设计原理  第5版修订本</w:t>
      </w:r>
    </w:p>
    <w:p>
      <w:r>
        <w:rPr>
          <w:rFonts w:ascii="宋体" w:hAnsi="宋体" w:eastAsia="宋体"/>
          <w:sz w:val="24"/>
        </w:rPr>
        <w:t>（美）R·M·加涅，（美）W·W·韦杰，（美）K·C·戈勒斯，（美）J·M·凯勒著；王小明，庞维国，陈保华，汪亚利译；皮连生审校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教学设计原理  第5版修订本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（美）R·M·加涅，（美）W·W·韦杰，（美）K·C·戈勒斯，（美）J·M·凯勒著；王小明，庞维国，陈保华，汪亚利译；皮连生审校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本书出售、求购地址：https://www.jiaokey.com/book/detail/14447204.html</w:t>
      </w:r>
    </w:p>
    <w:p>
      <w:r>
        <w:t>更多相关图书推荐：https://www.jiaokey.com</w:t>
      </w:r>
    </w:p>
    <w:p>
      <w:r>
        <w:t>（美）R·M·加涅，（美）W·W·韦杰，（美）K·C·戈勒斯，（美）J·M·凯勒著；王小明，庞维国，陈保华，汪亚利译；皮连生审校 其他作品：https://www.jiaokey.com/tag/（美）R·M·加涅，（美）W·W·韦杰，（美）K·C·戈勒斯，（美）J·M·凯勒著；王小明，庞维国，陈保华，汪亚利译；皮连生审校.html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关键词搜索：https://www.jiaokey.com/tag/教学设计原理  第5版修订本.html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