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多媒体技术基础案例教程</w:t>
      </w:r>
    </w:p>
    <w:p>
      <w:r>
        <w:rPr>
          <w:rFonts w:ascii="宋体" w:hAnsi="宋体" w:eastAsia="宋体"/>
          <w:sz w:val="24"/>
        </w:rPr>
        <w:t>吴飞燕，贺杰主编；刘利民，甘杜芳，邓文婕等副主编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多媒体技术基础案例教程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吴飞燕，贺杰主编；刘利民，甘杜芳，邓文婕等副主编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本书出售、求购地址：https://www.jiaokey.com/book/detail/14446551.html</w:t>
      </w:r>
    </w:p>
    <w:p>
      <w:r>
        <w:t>更多相关图书推荐：https://www.jiaokey.com</w:t>
      </w:r>
    </w:p>
    <w:p>
      <w:r>
        <w:t>吴飞燕，贺杰主编；刘利民，甘杜芳，邓文婕等副主编 其他作品：https://www.jiaokey.com/tag/吴飞燕，贺杰主编；刘利民，甘杜芳，邓文婕等副主编.html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关键词搜索：https://www.jiaokey.com/tag/多媒体技术基础案例教程.html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