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电路与系统简史  全彩印刷</w:t>
      </w:r>
    </w:p>
    <w:p>
      <w:r>
        <w:rPr>
          <w:rFonts w:ascii="宋体" w:hAnsi="宋体" w:eastAsia="宋体"/>
          <w:sz w:val="24"/>
        </w:rPr>
        <w:t>（意）佛朗哥·马洛贝蒂（Franco Maloberti），（英）安东尼·C.戴维斯（Anthony C. Davies）主编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电路与系统简史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（意）佛朗哥·马洛贝蒂（Franco Maloberti），（英）安东尼·C.戴维斯（Anthony C. Davies）主编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本书出售、求购地址：https://www.jiaokey.com/book/detail/14446319.html</w:t>
      </w:r>
    </w:p>
    <w:p>
      <w:r>
        <w:t>更多相关图书推荐：https://www.jiaokey.com</w:t>
      </w:r>
    </w:p>
    <w:p>
      <w:r>
        <w:t>（意）佛朗哥·马洛贝蒂（Franco Maloberti），（英）安东尼·C.戴维斯（Anthony C. Davies）主编 其他作品：https://www.jiaokey.com/tag/（意）佛朗哥·马洛贝蒂（Franco Maloberti），（英）安东尼·C.戴维斯（Anthony C. Davies）主编.html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关键词搜索：https://www.jiaokey.com/tag/电路与系统简史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