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太阳王  理查德·卡林顿的意外悲剧与现代天文学如何开始的故事</w:t>
      </w:r>
    </w:p>
    <w:p>
      <w:r>
        <w:rPr>
          <w:rFonts w:ascii="宋体" w:hAnsi="宋体" w:eastAsia="宋体"/>
          <w:sz w:val="24"/>
        </w:rPr>
        <w:t>（英）斯图尔特·克拉克著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太阳王  理查德·卡林顿的意外悲剧与现代天文学如何开始的故事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本书出售、求购地址：https://www.jiaokey.com/book/detail/14445539.html</w:t>
      </w:r>
    </w:p>
    <w:p>
      <w:r>
        <w:t>更多相关图书推荐：https://www.jiaokey.com</w:t>
      </w:r>
    </w:p>
    <w:p>
      <w:r>
        <w:t>（英）斯图尔特·克拉克著 其他作品：https://www.jiaokey.com/tag/（英）斯图尔特·克拉克著.html</w:t>
      </w:r>
    </w:p>
    <w:p>
      <w:r>
        <w:t>关键词搜索：https://www.jiaokey.com/tag/太阳王  理查德·卡林顿的意外悲剧与现代天文学如何开始的故事.html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