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俄国工业垄断  1914-1917  媒体记录的历史</w:t>
      </w:r>
    </w:p>
    <w:p>
      <w:r>
        <w:rPr>
          <w:rFonts w:ascii="宋体" w:hAnsi="宋体" w:eastAsia="宋体"/>
          <w:sz w:val="24"/>
        </w:rPr>
        <w:t>（俄）戈里科夫·安德烈·格奥尔吉耶维奇著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俄国工业垄断  1914-1917  媒体记录的历史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（俄）戈里科夫·安德烈·格奥尔吉耶维奇著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本书出售、求购地址：https://www.jiaokey.com/book/detail/14445342.html</w:t>
      </w:r>
    </w:p>
    <w:p>
      <w:r>
        <w:t>更多相关图书推荐：https://www.jiaokey.com</w:t>
      </w:r>
    </w:p>
    <w:p>
      <w:r>
        <w:t>（俄）戈里科夫·安德烈·格奥尔吉耶维奇著 其他作品：https://www.jiaokey.com/tag/（俄）戈里科夫·安德烈·格奥尔吉耶维奇著.html</w:t>
      </w:r>
    </w:p>
    <w:p>
      <w:r>
        <w:t>关键词搜索：https://www.jiaokey.com/tag/俄国工业垄断  1914-1917  媒体记录的历史.html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