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中国英语学习者课堂学业情绪影响机制研究</w:t>
      </w:r>
    </w:p>
    <w:p>
      <w:r>
        <w:rPr>
          <w:rFonts w:ascii="宋体" w:hAnsi="宋体" w:eastAsia="宋体"/>
          <w:sz w:val="24"/>
        </w:rPr>
        <w:t>夏洋著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中国英语学习者课堂学业情绪影响机制研究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本书出售、求购地址：https://www.jiaokey.com/book/detail/14445291.html</w:t>
      </w:r>
    </w:p>
    <w:p>
      <w:r>
        <w:t>更多相关图书推荐：https://www.jiaokey.com</w:t>
      </w:r>
    </w:p>
    <w:p>
      <w:r>
        <w:t>夏洋著 其他作品：https://www.jiaokey.com/tag/夏洋著.html</w:t>
      </w:r>
    </w:p>
    <w:p>
      <w:r>
        <w:t>关键词搜索：https://www.jiaokey.com/tag/中国英语学习者课堂学业情绪影响机制研究.html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