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复杂致密河道砂岩气藏开发精细描述技术</w:t>
      </w:r>
    </w:p>
    <w:p>
      <w:r>
        <w:rPr>
          <w:rFonts w:ascii="宋体" w:hAnsi="宋体" w:eastAsia="宋体"/>
          <w:sz w:val="24"/>
        </w:rPr>
        <w:t>武恒志，叶泰然，王志章，黎华继，邓虎成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复杂致密河道砂岩气藏开发精细描述技术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武恒志，叶泰然，王志章，黎华继，邓虎成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本书出售、求购地址：https://www.jiaokey.com/book/detail/14444269.html</w:t>
      </w:r>
    </w:p>
    <w:p>
      <w:r>
        <w:t>更多相关图书推荐：https://www.jiaokey.com</w:t>
      </w:r>
    </w:p>
    <w:p>
      <w:r>
        <w:t>武恒志，叶泰然，王志章，黎华继，邓虎成 其他作品：https://www.jiaokey.com/tag/武恒志，叶泰然，王志章，黎华继，邓虎成.html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关键词搜索：https://www.jiaokey.com/tag/复杂致密河道砂岩气藏开发精细描述技术.html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