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Python微控制器编程从零开始  使用MicroPython</w:t>
      </w:r>
    </w:p>
    <w:p>
      <w:r>
        <w:rPr>
          <w:rFonts w:ascii="宋体" w:hAnsi="宋体" w:eastAsia="宋体"/>
          <w:sz w:val="24"/>
        </w:rPr>
        <w:t>（美）唐纳德·诺里斯（Donald Norris）著；别志松，李杨译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Python微控制器编程从零开始  使用MicroPython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（美）唐纳德·诺里斯（Donald Norris）著；别志松，李杨译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本书出售、求购地址：https://www.jiaokey.com/book/detail/14441819.html</w:t>
      </w:r>
    </w:p>
    <w:p>
      <w:r>
        <w:t>更多相关图书推荐：https://www.jiaokey.com</w:t>
      </w:r>
    </w:p>
    <w:p>
      <w:r>
        <w:t>（美）唐纳德·诺里斯（Donald Norris）著；别志松，李杨译 其他作品：https://www.jiaokey.com/tag/（美）唐纳德·诺里斯（Donald Norris）著；别志松，李杨译.html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关键词搜索：https://www.jiaokey.com/tag/Python微控制器编程从零开始  使用MicroPython.html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