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NTL组织发展与变革手册  原则  实践与展望</w:t>
      </w:r>
    </w:p>
    <w:p>
      <w:r>
        <w:rPr>
          <w:rFonts w:ascii="宋体" w:hAnsi="宋体" w:eastAsia="宋体"/>
          <w:sz w:val="24"/>
        </w:rPr>
        <w:t>（美）布伦达·B.琼斯（Brenda B.Jones）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NTL组织发展与变革手册  原则  实践与展望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（美）布伦达·B.琼斯（Brenda B.Jones）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本书出售、求购地址：https://www.jiaokey.com/book/detail/14441602.html</w:t>
      </w:r>
    </w:p>
    <w:p>
      <w:r>
        <w:t>更多相关图书推荐：https://www.jiaokey.com</w:t>
      </w:r>
    </w:p>
    <w:p>
      <w:r>
        <w:t>（美）布伦达·B.琼斯（Brenda B.Jones） 其他作品：https://www.jiaokey.com/tag/（美）布伦达·B.琼斯（Brenda B.Jones）.html</w:t>
      </w:r>
    </w:p>
    <w:p>
      <w:r>
        <w:t>关键词搜索：https://www.jiaokey.com/tag/NTL组织发展与变革手册  原则  实践与展望.html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