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中国核燃料循环技术发展战略报告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中国核燃料循环技术发展战略报告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本书出售、求购地址：https://www.jiaokey.com/book/detail/14441180.html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关键词搜索：https://www.jiaokey.com/tag/中国核燃料循环技术发展战略报告.html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