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  随机波动的联动性及预警机制研究  基于马尔科夫链蒙特卡洛抽样方法</w:t>
      </w:r>
    </w:p>
    <w:p>
      <w:r>
        <w:rPr>
          <w:rFonts w:ascii="宋体" w:hAnsi="宋体" w:eastAsia="宋体"/>
          <w:sz w:val="24"/>
        </w:rPr>
        <w:t>邱冬阳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  随机波动的联动性及预警机制研究  基于马尔科夫链蒙特卡洛抽样方法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邱冬阳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本书出售、求购地址：https://www.jiaokey.com/book/detail/14440705.html</w:t>
      </w:r>
    </w:p>
    <w:p>
      <w:r>
        <w:t>更多相关图书推荐：https://www.jiaokey.com</w:t>
      </w:r>
    </w:p>
    <w:p>
      <w:r>
        <w:t>邱冬阳 其他作品：https://www.jiaokey.com/tag/邱冬阳.html</w:t>
      </w:r>
    </w:p>
    <w:p>
      <w:r>
        <w:t>关键词搜索：https://www.jiaokey.com/tag/金融市场  随机波动的联动性及预警机制研究  基于马尔科夫链蒙特卡洛抽样方法.html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