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特殊地下空间的开发利用</w:t>
      </w:r>
    </w:p>
    <w:p>
      <w:r>
        <w:rPr>
          <w:rFonts w:ascii="宋体" w:hAnsi="宋体" w:eastAsia="宋体"/>
          <w:sz w:val="24"/>
        </w:rPr>
        <w:t>谢和平，刘见中，高明忠，张瑞新，周宏伟，刘志强著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特殊地下空间的开发利用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谢和平，刘见中，高明忠，张瑞新，周宏伟，刘志强著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本书出售、求购地址：https://www.jiaokey.com/book/detail/14439451.html</w:t>
      </w:r>
    </w:p>
    <w:p>
      <w:r>
        <w:t>更多相关图书推荐：https://www.jiaokey.com</w:t>
      </w:r>
    </w:p>
    <w:p>
      <w:r>
        <w:t>谢和平，刘见中，高明忠，张瑞新，周宏伟，刘志强著 其他作品：https://www.jiaokey.com/tag/谢和平，刘见中，高明忠，张瑞新，周宏伟，刘志强著.html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关键词搜索：https://www.jiaokey.com/tag/特殊地下空间的开发利用.html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