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PPP与工程项目融资</w:t>
      </w:r>
    </w:p>
    <w:p>
      <w:r>
        <w:rPr>
          <w:rFonts w:ascii="宋体" w:hAnsi="宋体" w:eastAsia="宋体"/>
          <w:sz w:val="24"/>
        </w:rPr>
        <w:t>（美）弗雷德里克·比勒陀利乌斯等著；宋光辉，李俊，叶震译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PPP与工程项目融资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（美）弗雷德里克·比勒陀利乌斯等著；宋光辉，李俊，叶震译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本书出售、求购地址：https://www.jiaokey.com/book/detail/14438982.html</w:t>
      </w:r>
    </w:p>
    <w:p>
      <w:r>
        <w:t>更多相关图书推荐：https://www.jiaokey.com</w:t>
      </w:r>
    </w:p>
    <w:p>
      <w:r>
        <w:t>（美）弗雷德里克·比勒陀利乌斯等著；宋光辉，李俊，叶震译 其他作品：https://www.jiaokey.com/tag/（美）弗雷德里克·比勒陀利乌斯等著；宋光辉，李俊，叶震译.html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关键词搜索：https://www.jiaokey.com/tag/PPP与工程项目融资.html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