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书名：城市历史景观视角的城市遗产旅游资源可持续利用研究  以贵州省安顺市为例</w:t>
      </w:r>
    </w:p>
    <w:p>
      <w:r>
        <w:t>作者：彭瑛著</w:t>
      </w:r>
    </w:p>
    <w:p>
      <w:r>
        <w:t>出版社：济南:山东大学出版社,2017.08</w:t>
      </w:r>
    </w:p>
    <w:p>
      <w:r>
        <w:t>出版日期：</w:t>
      </w:r>
    </w:p>
    <w:p>
      <w:r>
        <w:t>总页数：308</w:t>
      </w:r>
    </w:p>
    <w:p>
      <w:r>
        <w:t>更多请访问教客网: www.jiaokey.com</w:t>
      </w:r>
    </w:p>
    <w:p>
      <w:r>
        <w:t>城市历史景观视角的城市遗产旅游资源可持续利用研究  以贵州省安顺市为例 评论地址：https://www.jiaokey.com/book/detail/14438242.html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