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项目管理思维  节本增效的工作方法</w:t>
      </w:r>
    </w:p>
    <w:p>
      <w:r>
        <w:rPr>
          <w:rFonts w:ascii="宋体" w:hAnsi="宋体" w:eastAsia="宋体"/>
          <w:sz w:val="24"/>
        </w:rPr>
        <w:t>（美）弗格斯·奥康奈著；张翠玲，师津锦译；侯伯薇审校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项目管理思维  节本增效的工作方法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（美）弗格斯·奥康奈著；张翠玲，师津锦译；侯伯薇审校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本书出售、求购地址：https://www.jiaokey.com/book/detail/14435540.html</w:t>
      </w:r>
    </w:p>
    <w:p>
      <w:r>
        <w:t>更多相关图书推荐：https://www.jiaokey.com</w:t>
      </w:r>
    </w:p>
    <w:p>
      <w:r>
        <w:t>（美）弗格斯·奥康奈著；张翠玲，师津锦译；侯伯薇审校 其他作品：https://www.jiaokey.com/tag/（美）弗格斯·奥康奈著；张翠玲，师津锦译；侯伯薇审校.html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关键词搜索：https://www.jiaokey.com/tag/项目管理思维  节本增效的工作方法.html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