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书名：汽博标准  综合管理及人力资源管理标准</w:t>
      </w:r>
    </w:p>
    <w:p>
      <w:r>
        <w:t>作者：北京&lt;font color=Red&gt;汽&lt;/font&gt;车博物馆编</w:t>
      </w:r>
    </w:p>
    <w:p>
      <w:r>
        <w:t>出版社：天津:天津大学出版社,2017.11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汽博标准  综合管理及人力资源管理标准 评论地址：https://www.jiaokey.com/book/detail/14435467.html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