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珍情画意  拥抱苍生  喜拾书画珍宝藏  筹募慈济志业经济义卖</w:t>
      </w:r>
    </w:p>
    <w:p>
      <w:r>
        <w:rPr>
          <w:rFonts w:ascii="宋体" w:hAnsi="宋体" w:eastAsia="宋体"/>
          <w:sz w:val="24"/>
        </w:rPr>
        <w:t>郭淑静，郭仙缘等编辑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珍情画意  拥抱苍生  喜拾书画珍宝藏  筹募慈济志业经济义卖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郭淑静，郭仙缘等编辑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本书出售、求购地址：https://www.jiaokey.com/book/detail/14433738.html</w:t>
      </w:r>
    </w:p>
    <w:p>
      <w:r>
        <w:t>更多相关图书推荐：https://www.jiaokey.com</w:t>
      </w:r>
    </w:p>
    <w:p>
      <w:r>
        <w:t>郭淑静，郭仙缘等编辑 其他作品：https://www.jiaokey.com/tag/郭淑静，郭仙缘等编辑.html</w:t>
      </w:r>
    </w:p>
    <w:p>
      <w:r>
        <w:t>关键词搜索：https://www.jiaokey.com/tag/珍情画意  拥抱苍生  喜拾书画珍宝藏  筹募慈济志业经济义卖.html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