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厦门知识产权典型案例研析</w:t>
      </w:r>
    </w:p>
    <w:p>
      <w:r>
        <w:rPr>
          <w:rFonts w:ascii="宋体" w:hAnsi="宋体" w:eastAsia="宋体"/>
          <w:sz w:val="24"/>
        </w:rPr>
        <w:t>厦门市思明区人民法院，厦门大学知识产权研究院主编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厦门知识产权典型案例研析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厦门市思明区人民法院，厦门大学知识产权研究院主编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本书出售、求购地址：https://www.jiaokey.com/book/detail/14432925.html</w:t>
      </w:r>
    </w:p>
    <w:p>
      <w:r>
        <w:t>更多相关图书推荐：https://www.jiaokey.com</w:t>
      </w:r>
    </w:p>
    <w:p>
      <w:r>
        <w:t>厦门市思明区人民法院，厦门大学知识产权研究院主编 其他作品：https://www.jiaokey.com/tag/厦门市思明区人民法院，厦门大学知识产权研究院主编.html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关键词搜索：https://www.jiaokey.com/tag/厦门知识产权典型案例研析.html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