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2018企业所得税汇算清缴系列丛书  企业所得税特殊事项39讲</w:t>
      </w:r>
    </w:p>
    <w:p>
      <w:r>
        <w:rPr>
          <w:rFonts w:ascii="宋体" w:hAnsi="宋体" w:eastAsia="宋体"/>
          <w:sz w:val="24"/>
        </w:rPr>
        <w:t>企业所得税纳税申报表丛书编写组，许海波编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2018企业所得税汇算清缴系列丛书  企业所得税特殊事项39讲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企业所得税纳税申报表丛书编写组，许海波编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本书出售、求购地址：https://www.jiaokey.com/book/detail/14432907.html</w:t>
      </w:r>
    </w:p>
    <w:p>
      <w:r>
        <w:t>更多相关图书推荐：https://www.jiaokey.com</w:t>
      </w:r>
    </w:p>
    <w:p>
      <w:r>
        <w:t>企业所得税纳税申报表丛书编写组，许海波编 其他作品：https://www.jiaokey.com/tag/企业所得税纳税申报表丛书编写组，许海波编.html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关键词搜索：https://www.jiaokey.com/tag/2018企业所得税汇算清缴系列丛书  企业所得税特殊事项39讲.html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