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书名：东南亚华侨华人的跨国实践与认同流变  以印尼华商为例</w:t>
      </w:r>
    </w:p>
    <w:p>
      <w:r>
        <w:t>作者：杨宏云著</w:t>
      </w:r>
    </w:p>
    <w:p>
      <w:r>
        <w:t>出版社：厦门：厦门大学出版社</w:t>
      </w:r>
    </w:p>
    <w:p>
      <w:r>
        <w:t>出版日期：2017.11</w:t>
      </w:r>
    </w:p>
    <w:p>
      <w:r>
        <w:t>总页数：254</w:t>
      </w:r>
    </w:p>
    <w:p>
      <w:r>
        <w:t>更多请访问教客网: www.jiaokey.com</w:t>
      </w:r>
    </w:p>
    <w:p>
      <w:r>
        <w:t>东南亚华侨华人的跨国实践与认同流变  以印尼华商为例 评论地址：https://www.jiaokey.com/book/detail/14432498.html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