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CFA一级备考手册  3  公司理财与权益</w:t>
      </w:r>
    </w:p>
    <w:p>
      <w:r>
        <w:rPr>
          <w:rFonts w:ascii="宋体" w:hAnsi="宋体" w:eastAsia="宋体"/>
          <w:sz w:val="24"/>
        </w:rPr>
        <w:t>于海颖，牛耀丹编写；江涛，张依蒙编审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CFA一级备考手册  3  公司理财与权益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于海颖，牛耀丹编写；江涛，张依蒙编审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本书出售、求购地址：https://www.jiaokey.com/book/detail/14432283.html</w:t>
      </w:r>
    </w:p>
    <w:p>
      <w:r>
        <w:t>更多相关图书推荐：https://www.jiaokey.com</w:t>
      </w:r>
    </w:p>
    <w:p>
      <w:r>
        <w:t>于海颖，牛耀丹编写；江涛，张依蒙编审 其他作品：https://www.jiaokey.com/tag/于海颖，牛耀丹编写；江涛，张依蒙编审.html</w:t>
      </w:r>
    </w:p>
    <w:p>
      <w:r>
        <w:t>中信出版集团 出版图书：https://www.jiaokey.com/tag/中信出版集团.html</w:t>
      </w:r>
    </w:p>
    <w:p>
      <w:r>
        <w:t>关键词搜索：https://www.jiaokey.com/tag/CFA一级备考手册  3  公司理财与权益.html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