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非行者言  19世纪英国人非洲行居记录的史料价值及其利用</w:t>
      </w:r>
    </w:p>
    <w:p>
      <w:r>
        <w:rPr>
          <w:rFonts w:ascii="宋体" w:hAnsi="宋体" w:eastAsia="宋体"/>
          <w:sz w:val="24"/>
        </w:rPr>
        <w:t>刘伟才著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非行者言  19世纪英国人非洲行居记录的史料价值及其利用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本书出售、求购地址：https://www.jiaokey.com/book/detail/14431488.html</w:t>
      </w:r>
    </w:p>
    <w:p>
      <w:r>
        <w:t>更多相关图书推荐：https://www.jiaokey.com</w:t>
      </w:r>
    </w:p>
    <w:p>
      <w:r>
        <w:t>刘伟才著 其他作品：https://www.jiaokey.com/tag/刘伟才著.html</w:t>
      </w:r>
    </w:p>
    <w:p>
      <w:r>
        <w:t>关键词搜索：https://www.jiaokey.com/tag/非行者言  19世纪英国人非洲行居记录的史料价值及其利用.html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