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当代中国社会发展理论研究</w:t>
      </w:r>
    </w:p>
    <w:p>
      <w:r>
        <w:rPr>
          <w:rFonts w:ascii="宋体" w:hAnsi="宋体" w:eastAsia="宋体"/>
          <w:sz w:val="24"/>
        </w:rPr>
        <w:t>程美东主编；吴宝晶，肖贵清，袁本文，杨蔚，贺大兴副主编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程美东主编；吴宝晶，肖贵清，袁本文，杨蔚，贺大兴副主编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本书出售、求购地址：https://www.jiaokey.com/book/detail/14431341.html</w:t>
      </w:r>
    </w:p>
    <w:p>
      <w:r>
        <w:t>更多相关图书推荐：https://www.jiaokey.com</w:t>
      </w:r>
    </w:p>
    <w:p>
      <w:r>
        <w:t>程美东主编；吴宝晶，肖贵清，袁本文，杨蔚，贺大兴副主编 其他作品：https://www.jiaokey.com/tag/程美东主编；吴宝晶，肖贵清，袁本文，杨蔚，贺大兴副主编.html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关键词搜索：https://www.jiaokey.com/tag/当代中国社会发展理论研究.html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