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高等工科数学  下</w:t>
      </w:r>
    </w:p>
    <w:p>
      <w:r>
        <w:rPr>
          <w:rFonts w:ascii="宋体" w:hAnsi="宋体" w:eastAsia="宋体"/>
          <w:sz w:val="24"/>
        </w:rPr>
        <w:t>干国胜，肖海华主编；范光，李爱萍，李波副主编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高等工科数学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干国胜，肖海华主编；范光，李爱萍，李波副主编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本书出售、求购地址：https://www.jiaokey.com/book/detail/14431043.html</w:t>
      </w:r>
    </w:p>
    <w:p>
      <w:r>
        <w:t>更多相关图书推荐：https://www.jiaokey.com</w:t>
      </w:r>
    </w:p>
    <w:p>
      <w:r>
        <w:t>干国胜，肖海华主编；范光，李爱萍，李波副主编 其他作品：https://www.jiaokey.com/tag/干国胜，肖海华主编；范光，李爱萍，李波副主编.html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关键词搜索：https://www.jiaokey.com/tag/高等工科数学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