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石墨烯材料  基本原理与新兴应用</w:t>
      </w:r>
    </w:p>
    <w:p>
      <w:r>
        <w:rPr>
          <w:rFonts w:ascii="宋体" w:hAnsi="宋体" w:eastAsia="宋体"/>
          <w:sz w:val="24"/>
        </w:rPr>
        <w:t>（美）阿舒塔什·蒂瓦里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石墨烯材料  基本原理与新兴应用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（美）阿舒塔什·蒂瓦里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本书出售、求购地址：https://www.jiaokey.com/book/detail/14429995.html</w:t>
      </w:r>
    </w:p>
    <w:p>
      <w:r>
        <w:t>更多相关图书推荐：https://www.jiaokey.com</w:t>
      </w:r>
    </w:p>
    <w:p>
      <w:r>
        <w:t>（美）阿舒塔什·蒂瓦里 其他作品：https://www.jiaokey.com/tag/（美）阿舒塔什·蒂瓦里.html</w:t>
      </w:r>
    </w:p>
    <w:p>
      <w:r>
        <w:t>关键词搜索：https://www.jiaokey.com/tag/石墨烯材料  基本原理与新兴应用.html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