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  第3版</w:t>
      </w:r>
    </w:p>
    <w:p>
      <w:r>
        <w:rPr>
          <w:rFonts w:ascii="宋体" w:hAnsi="宋体" w:eastAsia="宋体"/>
          <w:sz w:val="24"/>
        </w:rPr>
        <w:t>陈春花，乐国林，李洁芳，张党珠编著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陈春花，乐国林，李洁芳，张党珠编著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本书出售、求购地址：https://www.jiaokey.com/book/detail/14429842.html</w:t>
      </w:r>
    </w:p>
    <w:p>
      <w:r>
        <w:t>更多相关图书推荐：https://www.jiaokey.com</w:t>
      </w:r>
    </w:p>
    <w:p>
      <w:r>
        <w:t>陈春花，乐国林，李洁芳，张党珠编著 其他作品：https://www.jiaokey.com/tag/陈春花，乐国林，李洁芳，张党珠编著.html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关键词搜索：https://www.jiaokey.com/tag/企业文化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