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硬笔描摹王羲之小楷《乐毅论》</w:t>
      </w:r>
    </w:p>
    <w:p>
      <w:r>
        <w:rPr>
          <w:rFonts w:ascii="宋体" w:hAnsi="宋体" w:eastAsia="宋体"/>
          <w:sz w:val="24"/>
        </w:rPr>
        <w:t>魏秋芳主编；松涛，玉蛟，道启，晓梅，汀玉，陈丽编委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硬笔描摹王羲之小楷《乐毅论》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魏秋芳主编；松涛，玉蛟，道启，晓梅，汀玉，陈丽编委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本书出售、求购地址：https://www.jiaokey.com/book/detail/14428737.html</w:t>
      </w:r>
    </w:p>
    <w:p>
      <w:r>
        <w:t>更多相关图书推荐：https://www.jiaokey.com</w:t>
      </w:r>
    </w:p>
    <w:p>
      <w:r>
        <w:t>魏秋芳主编；松涛，玉蛟，道启，晓梅，汀玉，陈丽编委 其他作品：https://www.jiaokey.com/tag/魏秋芳主编；松涛，玉蛟，道启，晓梅，汀玉，陈丽编委.html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关键词搜索：https://www.jiaokey.com/tag/硬笔描摹王羲之小楷《乐毅论》.html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