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东四义村志</w:t>
      </w:r>
    </w:p>
    <w:p>
      <w:r>
        <w:rPr>
          <w:rFonts w:ascii="宋体" w:hAnsi="宋体" w:eastAsia="宋体"/>
          <w:sz w:val="24"/>
        </w:rPr>
        <w:t>邢昊编著；张春旺策划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东四义村志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邢昊编著；张春旺策划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山西省晋城市东凤彩印厂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本书出售、求购地址：https://www.jiaokey.com/book/detail/14427817.html</w:t>
      </w:r>
    </w:p>
    <w:p>
      <w:r>
        <w:t>更多相关图书推荐：https://www.jiaokey.com</w:t>
      </w:r>
    </w:p>
    <w:p>
      <w:r>
        <w:t>邢昊编著；张春旺策划 其他作品：https://www.jiaokey.com/tag/邢昊编著；张春旺策划.html</w:t>
      </w:r>
    </w:p>
    <w:p>
      <w:r>
        <w:t>山西省晋城市东凤彩印厂 出版图书：https://www.jiaokey.com/tag/山西省晋城市东凤彩印厂.html</w:t>
      </w:r>
    </w:p>
    <w:p>
      <w:r>
        <w:t>关键词搜索：https://www.jiaokey.com/tag/东四义村志.html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