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泡沫的鼻祖   早期金融狂热的基本面</w:t>
      </w:r>
    </w:p>
    <w:p>
      <w:r>
        <w:rPr>
          <w:rFonts w:ascii="宋体" w:hAnsi="宋体" w:eastAsia="宋体"/>
          <w:sz w:val="24"/>
        </w:rPr>
        <w:t>（美）彼得·加伯著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泡沫的鼻祖   早期金融狂热的基本面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（美）彼得·加伯著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本书出售、求购地址：https://www.jiaokey.com/book/detail/14425799.html</w:t>
      </w:r>
    </w:p>
    <w:p>
      <w:r>
        <w:t>更多相关图书推荐：https://www.jiaokey.com</w:t>
      </w:r>
    </w:p>
    <w:p>
      <w:r>
        <w:t>（美）彼得·加伯著 其他作品：https://www.jiaokey.com/tag/（美）彼得·加伯著.html</w:t>
      </w:r>
    </w:p>
    <w:p>
      <w:r>
        <w:t>关键词搜索：https://www.jiaokey.com/tag/泡沫的鼻祖   早期金融狂热的基本面.html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