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文化的演进</w:t>
      </w:r>
    </w:p>
    <w:p>
      <w:r>
        <w:rPr>
          <w:rFonts w:ascii="宋体" w:hAnsi="宋体" w:eastAsia="宋体"/>
          <w:sz w:val="24"/>
        </w:rPr>
        <w:t>（意）路易吉·卢卡·卡瓦里·斯福尔扎作品；石豆译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（意）路易吉·卢卡·卡瓦里·斯福尔扎作品；石豆译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本书出售、求购地址：https://www.jiaokey.com/book/detail/14425769.html</w:t>
      </w:r>
    </w:p>
    <w:p>
      <w:r>
        <w:t>更多相关图书推荐：https://www.jiaokey.com</w:t>
      </w:r>
    </w:p>
    <w:p>
      <w:r>
        <w:t>（意）路易吉·卢卡·卡瓦里·斯福尔扎作品；石豆译 其他作品：https://www.jiaokey.com/tag/（意）路易吉·卢卡·卡瓦里·斯福尔扎作品；石豆译.html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