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基坑降水工程的环境效应与评价方法</w:t>
      </w:r>
    </w:p>
    <w:p>
      <w:r>
        <w:rPr>
          <w:rFonts w:ascii="宋体" w:hAnsi="宋体" w:eastAsia="宋体"/>
          <w:sz w:val="24"/>
        </w:rPr>
        <w:t>于开宁，赵民，李治广，王秀丽，李健著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基坑降水工程的环境效应与评价方法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于开宁，赵民，李治广，王秀丽，李健著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本书出售、求购地址：https://www.jiaokey.com/book/detail/14423899.html</w:t>
      </w:r>
    </w:p>
    <w:p>
      <w:r>
        <w:t>更多相关图书推荐：https://www.jiaokey.com</w:t>
      </w:r>
    </w:p>
    <w:p>
      <w:r>
        <w:t>于开宁，赵民，李治广，王秀丽，李健著 其他作品：https://www.jiaokey.com/tag/于开宁，赵民，李治广，王秀丽，李健著.html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关键词搜索：https://www.jiaokey.com/tag/基坑降水工程的环境效应与评价方法.html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