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文学与哲学的融合    20世纪中国作家接受尼采史论</w:t>
      </w:r>
    </w:p>
    <w:p>
      <w:r>
        <w:rPr>
          <w:rFonts w:ascii="宋体" w:hAnsi="宋体" w:eastAsia="宋体"/>
          <w:sz w:val="24"/>
        </w:rPr>
        <w:t>黄怀军著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文学与哲学的融合    20世纪中国作家接受尼采史论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本书出售、求购地址：https://www.jiaokey.com/book/detail/14423311.html</w:t>
      </w:r>
    </w:p>
    <w:p>
      <w:r>
        <w:t>更多相关图书推荐：https://www.jiaokey.com</w:t>
      </w:r>
    </w:p>
    <w:p>
      <w:r>
        <w:t>黄怀军著 其他作品：https://www.jiaokey.com/tag/黄怀军著.html</w:t>
      </w:r>
    </w:p>
    <w:p>
      <w:r>
        <w:t>关键词搜索：https://www.jiaokey.com/tag/文学与哲学的融合    20世纪中国作家接受尼采史论.html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