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书名：出土简牍与社会治理研究  以《银雀山汉墓竹简2》为中心  2017年辑河南社会科学文库</w:t>
      </w:r>
    </w:p>
    <w:p>
      <w:r>
        <w:t>作者:阎盛国著</w:t>
      </w:r>
    </w:p>
    <w:p>
      <w:r>
        <w:t>出版社:郑州：河南人民出版社</w:t>
      </w:r>
    </w:p>
    <w:p>
      <w:r>
        <w:t>出版日期：2018.01</w:t>
      </w:r>
    </w:p>
    <w:p>
      <w:r>
        <w:t>总页数：228</w:t>
      </w:r>
    </w:p>
    <w:p>
      <w:r>
        <w:t>更多请访问教客网:www.jiaokey.com</w:t>
      </w:r>
    </w:p>
    <w:p>
      <w:r>
        <w:t>出土简牍与社会治理研究  以《银雀山汉墓竹简2》为中心  2017年辑河南社会科学文库评论地址：https://www.jiaokey.com/book/detail/14422020.html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