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书名：非公企业人才发展战略研究  以浙江为例</w:t>
      </w:r>
    </w:p>
    <w:p>
      <w:r>
        <w:t>作者：陈诗达编；应建民，吴玮副主编</w:t>
      </w:r>
    </w:p>
    <w:p>
      <w:r>
        <w:t>出版社：杭州：浙江人民出版社</w:t>
      </w:r>
    </w:p>
    <w:p>
      <w:r>
        <w:t>出版日期：2012.03</w:t>
      </w:r>
    </w:p>
    <w:p>
      <w:r>
        <w:t>总页数：264</w:t>
      </w:r>
    </w:p>
    <w:p>
      <w:r>
        <w:t>更多请访问教客网: www.jiaokey.com</w:t>
      </w:r>
    </w:p>
    <w:p>
      <w:r>
        <w:t>非公企业人才发展战略研究  以浙江为例 评论地址：https://www.jiaokey.com/book/detail/14421569.html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