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公路工程经济与概预算</w:t>
      </w:r>
    </w:p>
    <w:p>
      <w:r>
        <w:rPr>
          <w:rFonts w:ascii="宋体" w:hAnsi="宋体" w:eastAsia="宋体"/>
          <w:sz w:val="24"/>
        </w:rPr>
        <w:t>梁伟，宫本辉，张振博主编；曲明，孙永军，郑雷，冷毅副主编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公路工程经济与概预算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梁伟，宫本辉，张振博主编；曲明，孙永军，郑雷，冷毅副主编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本书出售、求购地址：https://www.jiaokey.com/book/detail/14421521.html</w:t>
      </w:r>
    </w:p>
    <w:p>
      <w:r>
        <w:t>更多相关图书推荐：https://www.jiaokey.com</w:t>
      </w:r>
    </w:p>
    <w:p>
      <w:r>
        <w:t>梁伟，宫本辉，张振博主编；曲明，孙永军，郑雷，冷毅副主编 其他作品：https://www.jiaokey.com/tag/梁伟，宫本辉，张振博主编；曲明，孙永军，郑雷，冷毅副主编.html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关键词搜索：https://www.jiaokey.com/tag/公路工程经济与概预算.html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