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2  学生用书</w:t>
      </w:r>
    </w:p>
    <w:p>
      <w:r>
        <w:rPr>
          <w:rFonts w:ascii="宋体" w:hAnsi="宋体" w:eastAsia="宋体"/>
          <w:sz w:val="24"/>
        </w:rPr>
        <w:t>龙在波，魏春霞，李娜主编；黄宴，王芳，袁海燕，张艳，刘娟副主编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龙在波，魏春霞，李娜主编；黄宴，王芳，袁海燕，张艳，刘娟副主编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本书出售、求购地址：https://www.jiaokey.com/book/detail/14421161.html</w:t>
      </w:r>
    </w:p>
    <w:p>
      <w:r>
        <w:t>更多相关图书推荐：https://www.jiaokey.com</w:t>
      </w:r>
    </w:p>
    <w:p>
      <w:r>
        <w:t>龙在波，魏春霞，李娜主编；黄宴，王芳，袁海燕，张艳，刘娟副主编 其他作品：https://www.jiaokey.com/tag/龙在波，魏春霞，李娜主编；黄宴，王芳，袁海燕，张艳，刘娟副主编.html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