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章太炎的政治哲学  意识之抵抗</w:t>
      </w:r>
    </w:p>
    <w:p>
      <w:r>
        <w:rPr>
          <w:rFonts w:ascii="宋体" w:hAnsi="宋体" w:eastAsia="宋体"/>
          <w:sz w:val="24"/>
        </w:rPr>
        <w:t>慕唯仁著；张春田，任致均，马栋予，唐文娟，陈炜聪译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章太炎的政治哲学  意识之抵抗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慕唯仁著；张春田，任致均，马栋予，唐文娟，陈炜聪译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本书出售、求购地址：https://www.jiaokey.com/book/detail/14419250.html</w:t>
      </w:r>
    </w:p>
    <w:p>
      <w:r>
        <w:t>更多相关图书推荐：https://www.jiaokey.com</w:t>
      </w:r>
    </w:p>
    <w:p>
      <w:r>
        <w:t>慕唯仁著；张春田，任致均，马栋予，唐文娟，陈炜聪译 其他作品：https://www.jiaokey.com/tag/慕唯仁著；张春田，任致均，马栋予，唐文娟，陈炜聪译.html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关键词搜索：https://www.jiaokey.com/tag/章太炎的政治哲学  意识之抵抗.html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