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文艺复兴时期英国戏剧选  下</w:t>
      </w:r>
    </w:p>
    <w:p>
      <w:r>
        <w:rPr>
          <w:rFonts w:ascii="宋体" w:hAnsi="宋体" w:eastAsia="宋体"/>
          <w:sz w:val="24"/>
        </w:rPr>
        <w:t>（英）克里斯托弗·马洛，汤玛斯·基德，汤玛斯·米德尔顿著；朱世达译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文艺复兴时期英国戏剧选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（英）克里斯托弗·马洛，汤玛斯·基德，汤玛斯·米德尔顿著；朱世达译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本书出售、求购地址：https://www.jiaokey.com/book/detail/14419249.html</w:t>
      </w:r>
    </w:p>
    <w:p>
      <w:r>
        <w:t>更多相关图书推荐：https://www.jiaokey.com</w:t>
      </w:r>
    </w:p>
    <w:p>
      <w:r>
        <w:t>（英）克里斯托弗·马洛，汤玛斯·基德，汤玛斯·米德尔顿著；朱世达译 其他作品：https://www.jiaokey.com/tag/（英）克里斯托弗·马洛，汤玛斯·基德，汤玛斯·米德尔顿著；朱世达译.html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关键词搜索：https://www.jiaokey.com/tag/文艺复兴时期英国戏剧选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