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火电厂热工检测与自动控制技术</w:t>
      </w:r>
    </w:p>
    <w:p>
      <w:r>
        <w:rPr>
          <w:rFonts w:ascii="宋体" w:hAnsi="宋体" w:eastAsia="宋体"/>
          <w:sz w:val="24"/>
        </w:rPr>
        <w:t>文群英，李献忠主编；付爱彬，吕晓娟，李福东，赵美凤副主编；张庆丰编写；张海燕主审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火电厂热工检测与自动控制技术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文群英，李献忠主编；付爱彬，吕晓娟，李福东，赵美凤副主编；张庆丰编写；张海燕主审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本书出售、求购地址：https://www.jiaokey.com/book/detail/14418800.html</w:t>
      </w:r>
    </w:p>
    <w:p>
      <w:r>
        <w:t>更多相关图书推荐：https://www.jiaokey.com</w:t>
      </w:r>
    </w:p>
    <w:p>
      <w:r>
        <w:t>文群英，李献忠主编；付爱彬，吕晓娟，李福东，赵美凤副主编；张庆丰编写；张海燕主审 其他作品：https://www.jiaokey.com/tag/文群英，李献忠主编；付爱彬，吕晓娟，李福东，赵美凤副主编；张庆丰编写；张海燕主审.html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关键词搜索：https://www.jiaokey.com/tag/火电厂热工检测与自动控制技术.html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