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</w:t>
      </w:r>
    </w:p>
    <w:p>
      <w:r>
        <w:rPr>
          <w:rFonts w:ascii="宋体" w:hAnsi="宋体" w:eastAsia="宋体"/>
          <w:sz w:val="24"/>
        </w:rPr>
        <w:t>杨波，李杰主编；于志会，孙雪，吴艳华副主编；周金梅，石鑫，王静，徐强参编；马明主审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杨波，李杰主编；于志会，孙雪，吴艳华副主编；周金梅，石鑫，王静，徐强参编；马明主审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本书出售、求购地址：https://www.jiaokey.com/book/detail/14418771.html</w:t>
      </w:r>
    </w:p>
    <w:p>
      <w:r>
        <w:t>更多相关图书推荐：https://www.jiaokey.com</w:t>
      </w:r>
    </w:p>
    <w:p>
      <w:r>
        <w:t>杨波，李杰主编；于志会，孙雪，吴艳华副主编；周金梅，石鑫，王静，徐强参编；马明主审 其他作品：https://www.jiaokey.com/tag/杨波，李杰主编；于志会，孙雪，吴艳华副主编；周金梅，石鑫，王静，徐强参编；马明主审.html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