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机床电气控制与排故</w:t>
      </w:r>
    </w:p>
    <w:p>
      <w:r>
        <w:rPr>
          <w:rFonts w:ascii="宋体" w:hAnsi="宋体" w:eastAsia="宋体"/>
          <w:sz w:val="24"/>
        </w:rPr>
        <w:t>方爱平主编；娄明珠，潘波，陈浙，葛卿，麻正亮，吴瑜钢，王帆参编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机床电气控制与排故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方爱平主编；娄明珠，潘波，陈浙，葛卿，麻正亮，吴瑜钢，王帆参编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本书出售、求购地址：https://www.jiaokey.com/book/detail/14418664.html</w:t>
      </w:r>
    </w:p>
    <w:p>
      <w:r>
        <w:t>更多相关图书推荐：https://www.jiaokey.com</w:t>
      </w:r>
    </w:p>
    <w:p>
      <w:r>
        <w:t>方爱平主编；娄明珠，潘波，陈浙，葛卿，麻正亮，吴瑜钢，王帆参编 其他作品：https://www.jiaokey.com/tag/方爱平主编；娄明珠，潘波，陈浙，葛卿，麻正亮，吴瑜钢，王帆参编.html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关键词搜索：https://www.jiaokey.com/tag/“十二五”职业教育国家规划教材  机床电气控制与排故.html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