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机电设备控制技术</w:t>
      </w:r>
    </w:p>
    <w:p>
      <w:r>
        <w:rPr>
          <w:rFonts w:ascii="宋体" w:hAnsi="宋体" w:eastAsia="宋体"/>
          <w:sz w:val="24"/>
        </w:rPr>
        <w:t>王丽洁，徐德凯主编；史卫朝，呼刚义，张丽副主编；朱明辉，梅小宁，杨鹏参编；吴东主审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王丽洁，徐德凯主编；史卫朝，呼刚义，张丽副主编；朱明辉，梅小宁，杨鹏参编；吴东主审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本书出售、求购地址：https://www.jiaokey.com/book/detail/14418556.html</w:t>
      </w:r>
    </w:p>
    <w:p>
      <w:r>
        <w:t>更多相关图书推荐：https://www.jiaokey.com</w:t>
      </w:r>
    </w:p>
    <w:p>
      <w:r>
        <w:t>王丽洁，徐德凯主编；史卫朝，呼刚义，张丽副主编；朱明辉，梅小宁，杨鹏参编；吴东主审 其他作品：https://www.jiaokey.com/tag/王丽洁，徐德凯主编；史卫朝，呼刚义，张丽副主编；朱明辉，梅小宁，杨鹏参编；吴东主审.html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